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9" w:rsidRPr="00B97B6B" w:rsidRDefault="00B65079" w:rsidP="00B97B6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97B6B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Психологическое здоровье – это адаптивность и эмоционально-личностное благополучие человека.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Психологическое здоровье ребенка зависит от многих факторов, таких как: </w:t>
      </w:r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6"/>
          <w:szCs w:val="24"/>
        </w:rPr>
      </w:pPr>
      <w:r w:rsidRPr="00B97B6B">
        <w:rPr>
          <w:rFonts w:ascii="Times New Roman" w:hAnsi="Times New Roman" w:cs="Times New Roman"/>
          <w:b/>
          <w:i/>
          <w:color w:val="FF0000"/>
          <w:sz w:val="26"/>
          <w:szCs w:val="24"/>
        </w:rPr>
        <w:t xml:space="preserve">1. Семейное благополучие.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B65079">
        <w:rPr>
          <w:rFonts w:ascii="Times New Roman" w:hAnsi="Times New Roman" w:cs="Times New Roman"/>
          <w:sz w:val="26"/>
          <w:szCs w:val="24"/>
        </w:rPr>
        <w:t>со</w:t>
      </w:r>
      <w:proofErr w:type="gramEnd"/>
      <w:r w:rsidRPr="00B65079">
        <w:rPr>
          <w:rFonts w:ascii="Times New Roman" w:hAnsi="Times New Roman" w:cs="Times New Roman"/>
          <w:sz w:val="26"/>
          <w:szCs w:val="24"/>
        </w:rPr>
        <w:t xml:space="preserve"> взрослыми и их враждебного отношения, а также у детей, которые растут в условиях семейного разлада.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Очень часто ссоры между родителями воспринимаются ребенком как тревожное событие, ситуация опасности. Такие конфликты вызывают у детей постоянное чувство беспокойства, неуверенности в себе, эмоциональное напряжение. Особенно тяжелыми бывают последствия, когда взрослые вовлекают ребенка в свои сложные взаимоотношения и длительные конфликты.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i/>
          <w:sz w:val="26"/>
          <w:szCs w:val="24"/>
        </w:rPr>
      </w:pPr>
      <w:r w:rsidRPr="00B97B6B">
        <w:rPr>
          <w:rFonts w:ascii="Times New Roman" w:hAnsi="Times New Roman" w:cs="Times New Roman"/>
          <w:b/>
          <w:i/>
          <w:color w:val="FF0000"/>
          <w:sz w:val="26"/>
          <w:szCs w:val="24"/>
        </w:rPr>
        <w:t xml:space="preserve">2. Эмоциональный контакт </w:t>
      </w:r>
      <w:proofErr w:type="gramStart"/>
      <w:r w:rsidRPr="00B97B6B">
        <w:rPr>
          <w:rFonts w:ascii="Times New Roman" w:hAnsi="Times New Roman" w:cs="Times New Roman"/>
          <w:b/>
          <w:i/>
          <w:color w:val="FF0000"/>
          <w:sz w:val="26"/>
          <w:szCs w:val="24"/>
        </w:rPr>
        <w:t>со</w:t>
      </w:r>
      <w:proofErr w:type="gramEnd"/>
      <w:r w:rsidRPr="00B97B6B">
        <w:rPr>
          <w:rFonts w:ascii="Times New Roman" w:hAnsi="Times New Roman" w:cs="Times New Roman"/>
          <w:b/>
          <w:i/>
          <w:color w:val="FF0000"/>
          <w:sz w:val="26"/>
          <w:szCs w:val="24"/>
        </w:rPr>
        <w:t xml:space="preserve"> взрослыми</w:t>
      </w:r>
      <w:r w:rsidRPr="00B65079">
        <w:rPr>
          <w:rFonts w:ascii="Times New Roman" w:hAnsi="Times New Roman" w:cs="Times New Roman"/>
          <w:i/>
          <w:sz w:val="26"/>
          <w:szCs w:val="24"/>
        </w:rPr>
        <w:t xml:space="preserve">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Эмоциональный родительский контакт с ребенком - пожалуй, </w:t>
      </w:r>
      <w:proofErr w:type="gramStart"/>
      <w:r w:rsidRPr="00B65079">
        <w:rPr>
          <w:rFonts w:ascii="Times New Roman" w:hAnsi="Times New Roman" w:cs="Times New Roman"/>
          <w:sz w:val="26"/>
          <w:szCs w:val="24"/>
        </w:rPr>
        <w:t>самое</w:t>
      </w:r>
      <w:proofErr w:type="gramEnd"/>
      <w:r w:rsidRPr="00B65079">
        <w:rPr>
          <w:rFonts w:ascii="Times New Roman" w:hAnsi="Times New Roman" w:cs="Times New Roman"/>
          <w:sz w:val="26"/>
          <w:szCs w:val="24"/>
        </w:rPr>
        <w:t xml:space="preserve"> важное. Он требует сил, его не всегда легко осуществить из-за собственной усталости взрослых, но награда - доверие и понимание внутреннего мира ребенка и </w:t>
      </w:r>
      <w:r w:rsidRPr="00B65079">
        <w:rPr>
          <w:rFonts w:ascii="Times New Roman" w:hAnsi="Times New Roman" w:cs="Times New Roman"/>
          <w:sz w:val="26"/>
          <w:szCs w:val="24"/>
        </w:rPr>
        <w:lastRenderedPageBreak/>
        <w:t xml:space="preserve">его проблем, о которых вы узнаете первыми и сумеете помочь.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proofErr w:type="gramStart"/>
      <w:r w:rsidRPr="00B65079">
        <w:rPr>
          <w:rFonts w:ascii="Times New Roman" w:hAnsi="Times New Roman" w:cs="Times New Roman"/>
          <w:sz w:val="26"/>
          <w:szCs w:val="24"/>
        </w:rPr>
        <w:t xml:space="preserve">Быть внимательным к своему ребенку – это знать, о чем он мечтает, чем интересуется, как он себя чувствует в той или иной ситуации, с кем дружит, чего боится, чего хочет от Вас, от друзей, чем вообще наполнена его жизнь. </w:t>
      </w:r>
      <w:proofErr w:type="gramEnd"/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6"/>
          <w:szCs w:val="24"/>
        </w:rPr>
      </w:pPr>
      <w:r w:rsidRPr="00B97B6B">
        <w:rPr>
          <w:rFonts w:ascii="Times New Roman" w:hAnsi="Times New Roman" w:cs="Times New Roman"/>
          <w:b/>
          <w:color w:val="FF0000"/>
          <w:sz w:val="26"/>
          <w:szCs w:val="24"/>
        </w:rPr>
        <w:t>3</w:t>
      </w:r>
      <w:r w:rsidRPr="00B97B6B">
        <w:rPr>
          <w:rFonts w:ascii="Times New Roman" w:hAnsi="Times New Roman" w:cs="Times New Roman"/>
          <w:b/>
          <w:i/>
          <w:color w:val="FF0000"/>
          <w:sz w:val="26"/>
          <w:szCs w:val="24"/>
        </w:rPr>
        <w:t xml:space="preserve">. Социальные отношения.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Общение в семье закладывает основу общения в большом обществе (друзья, учителя, знакомые). Именно родители учат ребенка правильному общению с окружающими для  того, чтобы ребенок научился налаживать связи с окружающими. </w:t>
      </w:r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color w:val="FF0000"/>
          <w:sz w:val="26"/>
          <w:szCs w:val="24"/>
        </w:rPr>
      </w:pPr>
      <w:r w:rsidRPr="00B97B6B">
        <w:rPr>
          <w:rFonts w:ascii="Times New Roman" w:hAnsi="Times New Roman" w:cs="Times New Roman"/>
          <w:b/>
          <w:color w:val="FF0000"/>
          <w:sz w:val="26"/>
          <w:szCs w:val="24"/>
        </w:rPr>
        <w:t xml:space="preserve">4. Самореализация.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От умения налаживать благоприятные социальные связи зависит успешная деятельность. А в различных видах деятельности происходит реализация потенциала развития. </w:t>
      </w:r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6"/>
          <w:szCs w:val="24"/>
        </w:rPr>
      </w:pPr>
      <w:r w:rsidRPr="00B97B6B">
        <w:rPr>
          <w:rFonts w:ascii="Times New Roman" w:hAnsi="Times New Roman" w:cs="Times New Roman"/>
          <w:b/>
          <w:color w:val="FF0000"/>
          <w:sz w:val="26"/>
          <w:szCs w:val="24"/>
        </w:rPr>
        <w:t>5</w:t>
      </w:r>
      <w:r w:rsidRPr="00B97B6B">
        <w:rPr>
          <w:rFonts w:ascii="Times New Roman" w:hAnsi="Times New Roman" w:cs="Times New Roman"/>
          <w:b/>
          <w:i/>
          <w:color w:val="FF0000"/>
          <w:sz w:val="26"/>
          <w:szCs w:val="24"/>
        </w:rPr>
        <w:t xml:space="preserve">. Самооценка и самоуважение.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Преодоление неизбежных трудностей невозможно без хорошей самооценки и самоуважения. Лишь в этом случае ребенок может попросить помощи без ущемления своего самолюбия. Он ценит себя и окружающих и готов прийти на помощь, умеет преодолевать кризисы и "держать удар". Многие родители и сами страдают от низкой самооценки, а потому пытаются поднять ее планку у собственных детей. Потому-то порой "родитель" болезненно воспринимает школьные проблемы. Родители </w:t>
      </w:r>
      <w:r w:rsidRPr="00B65079">
        <w:rPr>
          <w:rFonts w:ascii="Times New Roman" w:hAnsi="Times New Roman" w:cs="Times New Roman"/>
          <w:sz w:val="26"/>
          <w:szCs w:val="24"/>
        </w:rPr>
        <w:lastRenderedPageBreak/>
        <w:t xml:space="preserve">проецируют на детей свои несбывшиеся надежды, забывая,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что ребенок – это отдельная личность со своими уникальными мечтами, желаниями и возможностями. Семья, в свою очередь, должна обеспечить поддержку. </w:t>
      </w:r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97B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Упражнения и игры, направленные на развитие доверительных отношений </w:t>
      </w:r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  <w:szCs w:val="24"/>
        </w:rPr>
      </w:pPr>
      <w:r w:rsidRPr="00B97B6B">
        <w:rPr>
          <w:rFonts w:ascii="Times New Roman" w:hAnsi="Times New Roman" w:cs="Times New Roman"/>
          <w:b/>
          <w:color w:val="0070C0"/>
          <w:sz w:val="26"/>
          <w:szCs w:val="24"/>
        </w:rPr>
        <w:t xml:space="preserve">«Рисуем вместе»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Родители и дети совместно создают рисунок одним карандашом. Во время упражнения разговаривать нельзя. В итоге родитель анализирует, насколько действия с ребенком были согласованы, что при этом чувствовал родитель и ребенок. </w:t>
      </w:r>
    </w:p>
    <w:p w:rsidR="00B65079" w:rsidRPr="00B97B6B" w:rsidRDefault="00B65079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  <w:szCs w:val="24"/>
        </w:rPr>
      </w:pPr>
      <w:r w:rsidRPr="00B97B6B">
        <w:rPr>
          <w:rFonts w:ascii="Times New Roman" w:hAnsi="Times New Roman" w:cs="Times New Roman"/>
          <w:b/>
          <w:color w:val="0070C0"/>
          <w:sz w:val="26"/>
          <w:szCs w:val="24"/>
        </w:rPr>
        <w:t xml:space="preserve">«О чем я мечтаю?»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Родители и дети рассказывают друг другу, о чем они мечтают и  с чем это связано. Родитель анализирует и обращает внимание ребенка на то, есть ли у них общие мечты. 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«Радость и грусть»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Родители и дети продолжают предложения: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- «Мне радостно, когда….»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- «Мне грустно, когда…..»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- «Я счастлив, когда….»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 xml:space="preserve">- «Я зол, когда….» </w:t>
      </w:r>
    </w:p>
    <w:p w:rsidR="00B65079" w:rsidRPr="00B65079" w:rsidRDefault="00B65079" w:rsidP="00B97B6B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B65079">
        <w:rPr>
          <w:rFonts w:ascii="Times New Roman" w:hAnsi="Times New Roman" w:cs="Times New Roman"/>
          <w:sz w:val="26"/>
          <w:szCs w:val="24"/>
        </w:rPr>
        <w:t>Родители и дети делятся друг с другом своими чувствами, что способствует их сближению, развитию доверительных отношений.</w:t>
      </w:r>
    </w:p>
    <w:p w:rsidR="00B65079" w:rsidRDefault="00B65079" w:rsidP="00B97B6B">
      <w:pPr>
        <w:spacing w:after="0" w:line="240" w:lineRule="atLeast"/>
      </w:pPr>
    </w:p>
    <w:p w:rsidR="00B97B6B" w:rsidRPr="00B97B6B" w:rsidRDefault="00B97B6B" w:rsidP="00B97B6B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6"/>
        </w:rPr>
      </w:pPr>
      <w:r w:rsidRPr="00B97B6B">
        <w:rPr>
          <w:rFonts w:ascii="Times New Roman" w:hAnsi="Times New Roman" w:cs="Times New Roman"/>
          <w:b/>
          <w:color w:val="0070C0"/>
          <w:sz w:val="26"/>
        </w:rPr>
        <w:t>«Мое настроение»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С этого упражнения можно начинать свой день. </w:t>
      </w:r>
      <w:proofErr w:type="gramStart"/>
      <w:r w:rsidRPr="00B97B6B">
        <w:rPr>
          <w:rFonts w:ascii="Times New Roman" w:hAnsi="Times New Roman" w:cs="Times New Roman"/>
          <w:sz w:val="26"/>
        </w:rPr>
        <w:t xml:space="preserve">Родитель и ребенок делятся друг с другом, на что похоже их настроение (на серую мрачную тучу, на светлое голубое небо, на яркое теплое солнышко, на спокойное теплое море и т.д.) </w:t>
      </w:r>
      <w:proofErr w:type="gramEnd"/>
    </w:p>
    <w:p w:rsid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  <w:r>
        <w:rPr>
          <w:rFonts w:ascii="Times New Roman" w:hAnsi="Times New Roman" w:cs="Times New Roman"/>
          <w:b/>
          <w:color w:val="0070C0"/>
          <w:sz w:val="26"/>
        </w:rPr>
        <w:t xml:space="preserve">                </w:t>
      </w:r>
      <w:r w:rsidRPr="00B97B6B">
        <w:rPr>
          <w:rFonts w:ascii="Times New Roman" w:hAnsi="Times New Roman" w:cs="Times New Roman"/>
          <w:b/>
          <w:color w:val="0070C0"/>
          <w:sz w:val="26"/>
        </w:rPr>
        <w:t>«Цветик-</w:t>
      </w:r>
      <w:proofErr w:type="spellStart"/>
      <w:r w:rsidRPr="00B97B6B">
        <w:rPr>
          <w:rFonts w:ascii="Times New Roman" w:hAnsi="Times New Roman" w:cs="Times New Roman"/>
          <w:b/>
          <w:color w:val="0070C0"/>
          <w:sz w:val="26"/>
        </w:rPr>
        <w:t>семицветик</w:t>
      </w:r>
      <w:proofErr w:type="spellEnd"/>
      <w:r w:rsidRPr="00B97B6B">
        <w:rPr>
          <w:rFonts w:ascii="Times New Roman" w:hAnsi="Times New Roman" w:cs="Times New Roman"/>
          <w:b/>
          <w:color w:val="0070C0"/>
          <w:sz w:val="26"/>
        </w:rPr>
        <w:t xml:space="preserve">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Родители с детьми изготавливают цветок с 7 лепестками. Три желания загадывает родитель, три желания загадывает ребенок и одно желание они загадывают вместе. </w:t>
      </w:r>
    </w:p>
    <w:p w:rsidR="004A1338" w:rsidRDefault="004A1338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  <w:r>
        <w:rPr>
          <w:rFonts w:ascii="Times New Roman" w:hAnsi="Times New Roman" w:cs="Times New Roman"/>
          <w:b/>
          <w:color w:val="0070C0"/>
          <w:sz w:val="26"/>
        </w:rPr>
        <w:t xml:space="preserve">        </w:t>
      </w:r>
    </w:p>
    <w:p w:rsidR="00B97B6B" w:rsidRPr="00B97B6B" w:rsidRDefault="004A1338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  <w:r>
        <w:rPr>
          <w:rFonts w:ascii="Times New Roman" w:hAnsi="Times New Roman" w:cs="Times New Roman"/>
          <w:b/>
          <w:color w:val="0070C0"/>
          <w:sz w:val="26"/>
        </w:rPr>
        <w:t xml:space="preserve">             </w:t>
      </w:r>
      <w:r w:rsidR="00B97B6B" w:rsidRPr="00B97B6B">
        <w:rPr>
          <w:rFonts w:ascii="Times New Roman" w:hAnsi="Times New Roman" w:cs="Times New Roman"/>
          <w:b/>
          <w:color w:val="0070C0"/>
          <w:sz w:val="26"/>
        </w:rPr>
        <w:t xml:space="preserve">«Листопад добрых слов» </w:t>
      </w:r>
    </w:p>
    <w:p w:rsid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Родители и дети вырезают листочки из белой бумаги, раскрашивают их в различные цвета по желанию. Далее они пишут на них добрые слова, которые они используют в своей семье. Потом взрослый разбрасывает их над головой, изображая листопад. </w:t>
      </w:r>
    </w:p>
    <w:p w:rsid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7B6B" w:rsidRDefault="004A1338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1C0DC2" wp14:editId="4D7C36D6">
            <wp:extent cx="3023870" cy="2015319"/>
            <wp:effectExtent l="0" t="0" r="5080" b="4445"/>
            <wp:docPr id="111" name="Рисунок 111" descr="Money Informer on Twitter: &quot;&quot;Семейная&quot; ипотека под 6% уже работает https://t.co/WjGKYibDd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oney Informer on Twitter: &quot;&quot;Семейная&quot; ипотека под 6% уже работает https://t.co/WjGKYibDd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97B6B" w:rsidRPr="00B97B6B" w:rsidRDefault="004A1338" w:rsidP="00B97B6B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B97B6B" w:rsidRPr="00B97B6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Приемы позитивного общения </w:t>
      </w:r>
    </w:p>
    <w:p w:rsid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  <w:r>
        <w:rPr>
          <w:rFonts w:ascii="Times New Roman" w:hAnsi="Times New Roman" w:cs="Times New Roman"/>
          <w:b/>
          <w:color w:val="0070C0"/>
          <w:sz w:val="26"/>
        </w:rPr>
        <w:t xml:space="preserve">                    </w:t>
      </w:r>
      <w:r w:rsidRPr="00B97B6B">
        <w:rPr>
          <w:rFonts w:ascii="Times New Roman" w:hAnsi="Times New Roman" w:cs="Times New Roman"/>
          <w:b/>
          <w:color w:val="0070C0"/>
          <w:sz w:val="26"/>
        </w:rPr>
        <w:t xml:space="preserve">«Открытие шлюзов»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Этот прием предусматривает использование в жизни следующих высказываний: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«Это интересно, расскажи еще что-нибудь об этом»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«Как интересно то, о чем ты говоришь»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«Похоже, ты это </w:t>
      </w:r>
      <w:proofErr w:type="gramStart"/>
      <w:r w:rsidRPr="00B97B6B">
        <w:rPr>
          <w:rFonts w:ascii="Times New Roman" w:hAnsi="Times New Roman" w:cs="Times New Roman"/>
          <w:sz w:val="26"/>
        </w:rPr>
        <w:t>здорово</w:t>
      </w:r>
      <w:proofErr w:type="gramEnd"/>
      <w:r w:rsidRPr="00B97B6B">
        <w:rPr>
          <w:rFonts w:ascii="Times New Roman" w:hAnsi="Times New Roman" w:cs="Times New Roman"/>
          <w:sz w:val="26"/>
        </w:rPr>
        <w:t xml:space="preserve"> прочувствовал»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«Ты хочешь мне об этом рассказать?»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  <w:r>
        <w:rPr>
          <w:rFonts w:ascii="Times New Roman" w:hAnsi="Times New Roman" w:cs="Times New Roman"/>
          <w:b/>
          <w:color w:val="0070C0"/>
          <w:sz w:val="26"/>
        </w:rPr>
        <w:t xml:space="preserve">                        </w:t>
      </w:r>
      <w:r w:rsidRPr="00B97B6B">
        <w:rPr>
          <w:rFonts w:ascii="Times New Roman" w:hAnsi="Times New Roman" w:cs="Times New Roman"/>
          <w:b/>
          <w:color w:val="0070C0"/>
          <w:sz w:val="26"/>
        </w:rPr>
        <w:t xml:space="preserve">«Выяснение»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Этот прием используют для того, чтобы проявить внимание к собеседнику, показать свою заинтересованность.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Предлагаются следующие обращения: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«Ты имеешь в виду, что…»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«Ты не мог бы пояснить, как ты это понимаешь?»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«Я тебя не понял, объясни мне еще раз, пожалуйста» </w:t>
      </w:r>
    </w:p>
    <w:p w:rsidR="00B97B6B" w:rsidRPr="004A1338" w:rsidRDefault="004A1338" w:rsidP="00B97B6B">
      <w:pPr>
        <w:spacing w:after="0" w:line="240" w:lineRule="atLeast"/>
        <w:rPr>
          <w:rFonts w:ascii="Times New Roman" w:hAnsi="Times New Roman" w:cs="Times New Roman"/>
          <w:b/>
          <w:color w:val="0070C0"/>
          <w:sz w:val="26"/>
        </w:rPr>
      </w:pPr>
      <w:r>
        <w:rPr>
          <w:rFonts w:ascii="Times New Roman" w:hAnsi="Times New Roman" w:cs="Times New Roman"/>
          <w:b/>
          <w:color w:val="0070C0"/>
          <w:sz w:val="26"/>
        </w:rPr>
        <w:t xml:space="preserve">          </w:t>
      </w:r>
      <w:r w:rsidR="00B97B6B" w:rsidRPr="004A1338">
        <w:rPr>
          <w:rFonts w:ascii="Times New Roman" w:hAnsi="Times New Roman" w:cs="Times New Roman"/>
          <w:b/>
          <w:color w:val="0070C0"/>
          <w:sz w:val="26"/>
        </w:rPr>
        <w:t xml:space="preserve">«Отражение чувств»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Чтобы проявить понимание эмоционального состояния ребенка, можно воспользоваться следующими высказываниями: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«Кажется, ты очень рад тому, что…»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 xml:space="preserve">- «Кажется, ты очень переживаешь </w:t>
      </w:r>
      <w:proofErr w:type="gramStart"/>
      <w:r w:rsidRPr="00B97B6B">
        <w:rPr>
          <w:rFonts w:ascii="Times New Roman" w:hAnsi="Times New Roman" w:cs="Times New Roman"/>
          <w:sz w:val="26"/>
        </w:rPr>
        <w:t>из-за</w:t>
      </w:r>
      <w:proofErr w:type="gramEnd"/>
      <w:r w:rsidRPr="00B97B6B">
        <w:rPr>
          <w:rFonts w:ascii="Times New Roman" w:hAnsi="Times New Roman" w:cs="Times New Roman"/>
          <w:sz w:val="26"/>
        </w:rPr>
        <w:t xml:space="preserve">…» </w:t>
      </w:r>
    </w:p>
    <w:p w:rsidR="00B97B6B" w:rsidRPr="00B97B6B" w:rsidRDefault="00B97B6B" w:rsidP="00B97B6B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B97B6B">
        <w:rPr>
          <w:rFonts w:ascii="Times New Roman" w:hAnsi="Times New Roman" w:cs="Times New Roman"/>
          <w:sz w:val="26"/>
        </w:rPr>
        <w:t>- «Ты кажешься испуганным (раздраженным)»</w:t>
      </w:r>
    </w:p>
    <w:p w:rsidR="00B97B6B" w:rsidRDefault="00B97B6B" w:rsidP="00B97B6B"/>
    <w:p w:rsidR="004A1338" w:rsidRDefault="004A1338" w:rsidP="004A1338">
      <w:pPr>
        <w:jc w:val="center"/>
        <w:rPr>
          <w:rFonts w:ascii="Times New Roman" w:hAnsi="Times New Roman" w:cs="Times New Roman"/>
          <w:sz w:val="26"/>
        </w:rPr>
      </w:pPr>
    </w:p>
    <w:p w:rsidR="00B97B6B" w:rsidRPr="004A1338" w:rsidRDefault="004A1338" w:rsidP="004A1338">
      <w:pPr>
        <w:jc w:val="center"/>
        <w:rPr>
          <w:rFonts w:ascii="Times New Roman" w:hAnsi="Times New Roman" w:cs="Times New Roman"/>
          <w:sz w:val="26"/>
        </w:rPr>
      </w:pPr>
      <w:r w:rsidRPr="004A1338">
        <w:rPr>
          <w:rFonts w:ascii="Times New Roman" w:hAnsi="Times New Roman" w:cs="Times New Roman"/>
          <w:sz w:val="26"/>
        </w:rPr>
        <w:t>Муниципальное дошкольное образовательное учреждение детский сад №7 «Улыбка»</w:t>
      </w:r>
      <w:r>
        <w:rPr>
          <w:rFonts w:ascii="Times New Roman" w:hAnsi="Times New Roman" w:cs="Times New Roman"/>
          <w:sz w:val="26"/>
        </w:rPr>
        <w:t xml:space="preserve"> г. Пошехонье</w:t>
      </w:r>
    </w:p>
    <w:p w:rsidR="00B97B6B" w:rsidRDefault="00B97B6B" w:rsidP="00B97B6B">
      <w:pPr>
        <w:pStyle w:val="a4"/>
        <w:jc w:val="center"/>
        <w:rPr>
          <w:rStyle w:val="a3"/>
          <w:b/>
          <w:sz w:val="52"/>
          <w:szCs w:val="52"/>
        </w:rPr>
      </w:pPr>
    </w:p>
    <w:p w:rsidR="00B97B6B" w:rsidRPr="00670DB7" w:rsidRDefault="00B97B6B" w:rsidP="00B97B6B">
      <w:pPr>
        <w:pStyle w:val="a4"/>
        <w:jc w:val="center"/>
        <w:rPr>
          <w:rStyle w:val="a3"/>
          <w:b/>
          <w:sz w:val="52"/>
          <w:szCs w:val="52"/>
        </w:rPr>
      </w:pPr>
      <w:r w:rsidRPr="00670DB7">
        <w:rPr>
          <w:rStyle w:val="a3"/>
          <w:b/>
          <w:sz w:val="52"/>
          <w:szCs w:val="52"/>
        </w:rPr>
        <w:t>Психологическое здоровье дошкольника</w:t>
      </w:r>
    </w:p>
    <w:p w:rsidR="00B97B6B" w:rsidRDefault="00B97B6B" w:rsidP="00B97B6B"/>
    <w:p w:rsidR="00B97B6B" w:rsidRDefault="00B97B6B" w:rsidP="00B97B6B"/>
    <w:p w:rsidR="00B97B6B" w:rsidRDefault="00B97B6B" w:rsidP="00B97B6B">
      <w:pPr>
        <w:jc w:val="center"/>
      </w:pPr>
      <w:r>
        <w:rPr>
          <w:noProof/>
          <w:lang w:eastAsia="ru-RU"/>
        </w:rPr>
        <w:drawing>
          <wp:inline distT="0" distB="0" distL="0" distR="0" wp14:anchorId="713AFF10" wp14:editId="7F57F66E">
            <wp:extent cx="3023870" cy="2099910"/>
            <wp:effectExtent l="0" t="0" r="5080" b="0"/>
            <wp:docPr id="3" name="Рисунок 3" descr="Съемка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ъемка сверх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1A" w:rsidRDefault="004A1338" w:rsidP="00362D1A">
      <w:pPr>
        <w:spacing w:after="0"/>
        <w:rPr>
          <w:rFonts w:ascii="Times New Roman" w:hAnsi="Times New Roman" w:cs="Times New Roman"/>
          <w:sz w:val="26"/>
        </w:rPr>
      </w:pPr>
      <w:r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</w:t>
      </w:r>
      <w:r w:rsidR="00362D1A">
        <w:rPr>
          <w:rFonts w:ascii="Times New Roman" w:hAnsi="Times New Roman" w:cs="Times New Roman"/>
          <w:sz w:val="26"/>
        </w:rPr>
        <w:t xml:space="preserve">           </w:t>
      </w:r>
    </w:p>
    <w:p w:rsidR="00362D1A" w:rsidRDefault="00362D1A" w:rsidP="00362D1A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</w:t>
      </w:r>
      <w:r w:rsidR="004A1338">
        <w:rPr>
          <w:rFonts w:ascii="Times New Roman" w:hAnsi="Times New Roman" w:cs="Times New Roman"/>
          <w:sz w:val="26"/>
        </w:rPr>
        <w:t xml:space="preserve"> Подготовила</w:t>
      </w:r>
    </w:p>
    <w:p w:rsidR="00362D1A" w:rsidRDefault="00362D1A" w:rsidP="00362D1A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</w:t>
      </w:r>
      <w:r w:rsidR="004A1338">
        <w:rPr>
          <w:rFonts w:ascii="Times New Roman" w:hAnsi="Times New Roman" w:cs="Times New Roman"/>
          <w:sz w:val="26"/>
        </w:rPr>
        <w:t xml:space="preserve"> педагог </w:t>
      </w:r>
      <w:r>
        <w:rPr>
          <w:rFonts w:ascii="Times New Roman" w:hAnsi="Times New Roman" w:cs="Times New Roman"/>
          <w:sz w:val="26"/>
        </w:rPr>
        <w:t xml:space="preserve">- </w:t>
      </w:r>
      <w:r w:rsidR="004A1338">
        <w:rPr>
          <w:rFonts w:ascii="Times New Roman" w:hAnsi="Times New Roman" w:cs="Times New Roman"/>
          <w:sz w:val="26"/>
        </w:rPr>
        <w:t xml:space="preserve">психолог </w:t>
      </w:r>
    </w:p>
    <w:p w:rsidR="00B97B6B" w:rsidRPr="004A1338" w:rsidRDefault="00362D1A" w:rsidP="00362D1A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</w:t>
      </w:r>
      <w:bookmarkStart w:id="0" w:name="_GoBack"/>
      <w:bookmarkEnd w:id="0"/>
      <w:r w:rsidR="004A1338">
        <w:rPr>
          <w:rFonts w:ascii="Times New Roman" w:hAnsi="Times New Roman" w:cs="Times New Roman"/>
          <w:sz w:val="26"/>
        </w:rPr>
        <w:t>Смирнова Л.В.</w:t>
      </w:r>
    </w:p>
    <w:p w:rsidR="00B97B6B" w:rsidRDefault="00B97B6B" w:rsidP="00B97B6B"/>
    <w:p w:rsidR="00B65079" w:rsidRDefault="00B65079"/>
    <w:p w:rsidR="00B65079" w:rsidRDefault="00B65079"/>
    <w:p w:rsidR="00B65079" w:rsidRDefault="00B65079"/>
    <w:p w:rsidR="00B65079" w:rsidRDefault="00B65079"/>
    <w:p w:rsidR="00B65079" w:rsidRDefault="00B65079"/>
    <w:p w:rsidR="00B65079" w:rsidRDefault="00B65079"/>
    <w:p w:rsidR="00B65079" w:rsidRDefault="00B65079"/>
    <w:p w:rsidR="00B65079" w:rsidRDefault="00B65079"/>
    <w:p w:rsidR="00B65079" w:rsidRDefault="00B65079"/>
    <w:p w:rsidR="00B65079" w:rsidRDefault="00B65079"/>
    <w:sectPr w:rsidR="00B65079" w:rsidSect="00B65079">
      <w:pgSz w:w="16838" w:h="11906" w:orient="landscape"/>
      <w:pgMar w:top="567" w:right="567" w:bottom="567" w:left="56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8"/>
    <w:rsid w:val="0010760B"/>
    <w:rsid w:val="00362D1A"/>
    <w:rsid w:val="004A1338"/>
    <w:rsid w:val="00B276D8"/>
    <w:rsid w:val="00B65079"/>
    <w:rsid w:val="00B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65079"/>
    <w:rPr>
      <w:b/>
      <w:bCs/>
      <w:i/>
      <w:i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6507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2"/>
      <w:szCs w:val="56"/>
    </w:rPr>
  </w:style>
  <w:style w:type="character" w:customStyle="1" w:styleId="a5">
    <w:name w:val="Название Знак"/>
    <w:basedOn w:val="a0"/>
    <w:link w:val="a4"/>
    <w:uiPriority w:val="10"/>
    <w:rsid w:val="00B65079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2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6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65079"/>
    <w:rPr>
      <w:b/>
      <w:bCs/>
      <w:i/>
      <w:i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6507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2"/>
      <w:szCs w:val="56"/>
    </w:rPr>
  </w:style>
  <w:style w:type="character" w:customStyle="1" w:styleId="a5">
    <w:name w:val="Название Знак"/>
    <w:basedOn w:val="a0"/>
    <w:link w:val="a4"/>
    <w:uiPriority w:val="10"/>
    <w:rsid w:val="00B65079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2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6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43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0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70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8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5717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1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8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4261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1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4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5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4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376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60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1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34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0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1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86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2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5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68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9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3923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4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086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0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0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972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4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9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2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7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282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8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2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1939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0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9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74943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0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5824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6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06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557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2371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5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29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3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0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4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632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5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18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878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9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439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2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0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375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74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814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2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6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158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7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0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1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5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060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3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24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9318">
                                  <w:marLeft w:val="-6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8949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910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25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7197">
                                                      <w:marLeft w:val="-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2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4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088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5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704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45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476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7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4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9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712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4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9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80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2556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1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9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6846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2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859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8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9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4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7193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4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06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244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2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66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634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2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3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7132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2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6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61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8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0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2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432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6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1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84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4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0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7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969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0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77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06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898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5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47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56185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8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6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7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04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2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2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546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2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17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4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1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778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9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7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005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5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3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1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4701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5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154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17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6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389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9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1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731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4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6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41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4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11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8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25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9916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2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1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8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372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8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6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2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133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47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4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45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8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395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1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7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7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35279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5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42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9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024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8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4965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9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133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5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7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76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666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9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1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6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90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1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9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3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4769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1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8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5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63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2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77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872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1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6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0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47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266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88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2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365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0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6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52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8939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4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5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94738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3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60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5498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1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3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6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7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33200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2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87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050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0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6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888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1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96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0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198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7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2269">
                                  <w:marLeft w:val="-6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8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65279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320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7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53925">
                                                      <w:marLeft w:val="-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2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5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92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8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8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468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3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62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35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988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0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5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9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70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2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25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05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0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3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8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166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6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2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0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850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96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3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7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3635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2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4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327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2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0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9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22314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7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6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60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89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3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8145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8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44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3552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9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8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3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9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596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9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75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7994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2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6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6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835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7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07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4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625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5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0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5857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2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76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7437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2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6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5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994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6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908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70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3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7974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2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0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144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55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725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46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7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Илья Смирнов</cp:lastModifiedBy>
  <cp:revision>2</cp:revision>
  <dcterms:created xsi:type="dcterms:W3CDTF">2020-01-24T17:31:00Z</dcterms:created>
  <dcterms:modified xsi:type="dcterms:W3CDTF">2020-01-24T18:03:00Z</dcterms:modified>
</cp:coreProperties>
</file>