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F4" w:rsidRDefault="00820EF4" w:rsidP="00820E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000080"/>
          <w:sz w:val="33"/>
          <w:szCs w:val="33"/>
          <w:lang w:eastAsia="ru-RU"/>
        </w:rPr>
      </w:pP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b/>
          <w:bCs/>
          <w:color w:val="000080"/>
          <w:sz w:val="33"/>
          <w:szCs w:val="33"/>
          <w:lang w:eastAsia="ru-RU"/>
        </w:rPr>
        <w:t>В</w:t>
      </w:r>
      <w:r w:rsidRPr="00820EF4">
        <w:rPr>
          <w:rFonts w:ascii="Georgia" w:eastAsia="Times New Roman" w:hAnsi="Georgia" w:cs="Tahoma"/>
          <w:b/>
          <w:bCs/>
          <w:noProof/>
          <w:color w:val="000080"/>
          <w:sz w:val="33"/>
          <w:szCs w:val="3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-2540</wp:posOffset>
            </wp:positionV>
            <wp:extent cx="2857500" cy="2733675"/>
            <wp:effectExtent l="0" t="0" r="0" b="9525"/>
            <wp:wrapSquare wrapText="bothSides"/>
            <wp:docPr id="1" name="Рисунок 1" descr="http://dou26ps.ucoz.net/kartinki/usloviya-adaptatsii-rebenka-k-shk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26ps.ucoz.net/kartinki/usloviya-adaptatsii-rebenka-k-shko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20EF4">
        <w:rPr>
          <w:rFonts w:ascii="Georgia" w:eastAsia="Times New Roman" w:hAnsi="Georgia" w:cs="Tahoma"/>
          <w:b/>
          <w:bCs/>
          <w:color w:val="000080"/>
          <w:sz w:val="33"/>
          <w:szCs w:val="33"/>
          <w:lang w:eastAsia="ru-RU"/>
        </w:rPr>
        <w:t>аш</w:t>
      </w:r>
      <w:proofErr w:type="spellEnd"/>
      <w:r w:rsidRPr="00820EF4">
        <w:rPr>
          <w:rFonts w:ascii="Georgia" w:eastAsia="Times New Roman" w:hAnsi="Georgia" w:cs="Tahoma"/>
          <w:b/>
          <w:bCs/>
          <w:color w:val="000080"/>
          <w:sz w:val="33"/>
          <w:szCs w:val="33"/>
          <w:lang w:eastAsia="ru-RU"/>
        </w:rPr>
        <w:t xml:space="preserve"> ребенок скоро идет в школу</w:t>
      </w: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Приход ребенка в школу – большая ответственность как для самого малыша, так и для членов его семьи. Чтобы учеба не стала непосильной ношей для ребенка, готовиться к этому важному событию необходимо заранее.</w:t>
      </w: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Психологическая готовность к школе формируется у ребенка на протяжении всего дошкольного детства и включает себя интеллектуальную, личностную, социально-психологическую и эмоционально-волевую готовность.</w:t>
      </w:r>
    </w:p>
    <w:p w:rsidR="00820EF4" w:rsidRPr="00820EF4" w:rsidRDefault="00820EF4" w:rsidP="00820EF4">
      <w:pPr>
        <w:shd w:val="clear" w:color="auto" w:fill="FFFFFF"/>
        <w:spacing w:after="0" w:line="240" w:lineRule="auto"/>
        <w:ind w:left="360"/>
        <w:jc w:val="both"/>
        <w:outlineLvl w:val="2"/>
        <w:rPr>
          <w:rFonts w:ascii="Tahoma" w:eastAsia="Times New Roman" w:hAnsi="Tahoma" w:cs="Tahoma"/>
          <w:color w:val="5E6D81"/>
          <w:sz w:val="29"/>
          <w:szCs w:val="29"/>
          <w:lang w:eastAsia="ru-RU"/>
        </w:rPr>
      </w:pPr>
      <w:r w:rsidRPr="00820EF4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· </w:t>
      </w:r>
      <w:r w:rsidRPr="00820EF4">
        <w:rPr>
          <w:rFonts w:ascii="Georgia" w:eastAsia="Times New Roman" w:hAnsi="Georgia" w:cs="Tahoma"/>
          <w:i/>
          <w:iCs/>
          <w:color w:val="000000"/>
          <w:sz w:val="27"/>
          <w:szCs w:val="27"/>
          <w:u w:val="single"/>
          <w:lang w:eastAsia="ru-RU"/>
        </w:rPr>
        <w:t>Личностно-социальная готовность</w:t>
      </w:r>
      <w:r w:rsidRPr="00820EF4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 xml:space="preserve"> заключается в том, что ребенок к </w:t>
      </w:r>
      <w:bookmarkStart w:id="0" w:name="_GoBack"/>
      <w:bookmarkEnd w:id="0"/>
      <w:r w:rsidRPr="00820EF4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моменту поступления в школу должен быть готов к общению, взаимодействию – как со взрослыми, так и со сверстниками.</w:t>
      </w: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·</w:t>
      </w:r>
      <w:r w:rsidRPr="00820EF4">
        <w:rPr>
          <w:rFonts w:ascii="Georgia" w:eastAsia="Times New Roman" w:hAnsi="Georgia" w:cs="Tahoma"/>
          <w:color w:val="000000"/>
          <w:sz w:val="24"/>
          <w:szCs w:val="24"/>
          <w:u w:val="single"/>
          <w:lang w:eastAsia="ru-RU"/>
        </w:rPr>
        <w:t> </w:t>
      </w: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u w:val="single"/>
          <w:lang w:eastAsia="ru-RU"/>
        </w:rPr>
        <w:t>Эмоционально-волевая готовность</w:t>
      </w:r>
      <w:r w:rsidRPr="00820EF4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. Очень важный признак готовности к школе – делать не только то, что хочу, но и то, что надо, не бояться трудностей, разрешать их самостоятельно.</w:t>
      </w: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· </w:t>
      </w: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u w:val="single"/>
          <w:lang w:eastAsia="ru-RU"/>
        </w:rPr>
        <w:t>Интеллектуальная готовность</w:t>
      </w:r>
      <w:r w:rsidRPr="00820EF4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. Это умение думать, анализировать, делать выводы. Наличие широкого кругозора и запаса знаний. Умение выделять существенное в явлениях окружающей действительности, умение сравнивать их, видеть сходное и отличное. Развитое воображение. Хорошая ориентировка в пространстве и времени. Хорошая память. Развитие мелкой моторики.</w:t>
      </w: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·</w:t>
      </w:r>
      <w:r w:rsidRPr="00820EF4">
        <w:rPr>
          <w:rFonts w:ascii="Georgia" w:eastAsia="Times New Roman" w:hAnsi="Georgia" w:cs="Tahoma"/>
          <w:color w:val="000000"/>
          <w:sz w:val="24"/>
          <w:szCs w:val="24"/>
          <w:u w:val="single"/>
          <w:lang w:eastAsia="ru-RU"/>
        </w:rPr>
        <w:t> </w:t>
      </w: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u w:val="single"/>
          <w:lang w:eastAsia="ru-RU"/>
        </w:rPr>
        <w:t>Мотивационная готовность</w:t>
      </w: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. </w:t>
      </w:r>
      <w:r w:rsidRPr="00820EF4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К моменту поступления в школу у ребенка должно быть сформировано положительное отношение: к школе; учителю; к учебной деятельности; к самому себе.</w:t>
      </w:r>
    </w:p>
    <w:p w:rsidR="00820EF4" w:rsidRPr="00820EF4" w:rsidRDefault="00820EF4" w:rsidP="00820E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820EF4" w:rsidRPr="00820EF4" w:rsidRDefault="00820EF4" w:rsidP="00820E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Рекомендации родителям по развитию осведомленности об окружающем мире</w:t>
      </w:r>
    </w:p>
    <w:p w:rsidR="00820EF4" w:rsidRPr="00820EF4" w:rsidRDefault="00820EF4" w:rsidP="00820E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Расширяйте кругозор за счет чтения вслух, бесед о происходящих событиях и явлениях и т.п. (к 6-7 годам ребенок должен знать свой адрес, название города, где он живет; знать имена и отчества своих родных и близких, кем и где они работают; хорошо ориентироваться во временах года, их последовательности и основных признаках; знать месяцы, дни недели; различать основные виды транспорта, деревьев, цветов, виды животных). Т.е. ребенок должен ориентироваться во времени, пространстве и ближайшем социальном окружении.</w:t>
      </w: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Рекомендации родителям по развитию речи</w:t>
      </w:r>
    </w:p>
    <w:p w:rsidR="00820EF4" w:rsidRPr="00820EF4" w:rsidRDefault="00820EF4" w:rsidP="00820EF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lastRenderedPageBreak/>
        <w:t>Для успешного обучения необходимо умение связно и грамотно говорить. Дети, не умеющие последовательно и ясно излагать свои мысли, объяснять то или иное явление, будут испытывать серьезные трудности в школе. Для того чтобы их избежать, важно развивать речемыслительные способности ребенка, учить его правильно и понятно говорить. Поэтому необходимо как можно больше общаться с ребенком, поощрять его рассказы.</w:t>
      </w:r>
    </w:p>
    <w:p w:rsidR="00820EF4" w:rsidRPr="00820EF4" w:rsidRDefault="00820EF4" w:rsidP="00820E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</w:p>
    <w:p w:rsidR="00820EF4" w:rsidRPr="00820EF4" w:rsidRDefault="00820EF4" w:rsidP="00820E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Обучайте рассказыванию (по картинкам и пересказы).</w:t>
      </w:r>
    </w:p>
    <w:p w:rsidR="00820EF4" w:rsidRPr="00820EF4" w:rsidRDefault="00820EF4" w:rsidP="00820E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Учите излагать мысли, вычленять главное и второстепенное. Это умение необходимо для освоения любого школьного предмета.</w:t>
      </w:r>
    </w:p>
    <w:p w:rsidR="00820EF4" w:rsidRPr="00820EF4" w:rsidRDefault="00820EF4" w:rsidP="00820E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Учите содержательно и развернуто отвечать на вопросы, грамотно строить синтаксические конструкции.</w:t>
      </w: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ind w:left="-300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      Р</w:t>
      </w:r>
      <w:r w:rsidRPr="00820EF4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екомендации родителям по развитию логического мышления</w:t>
      </w: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Развивайте мышление в виде конкретных игр и упражнений. Различные игры, конструирование, лепка, рисование, чтение, общение и др., т.е. все то, чем занимается ребенок до школы, развивают у него такие мыслительные операции, как обобщение, сравнение, абстрагирование, классификация, установление причинно-следственных связей, понимание взаимозависимостей, способность рассуждать. Ребенок учится понимать главную мысль предложения, текста, картинки, объединять несколько картинок на основе общего признака, раскладывать картинки на группы по существенному признаку и т.д.</w:t>
      </w: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color w:val="000000"/>
          <w:sz w:val="24"/>
          <w:szCs w:val="24"/>
          <w:lang w:eastAsia="ru-RU"/>
        </w:rPr>
        <w:t>Учите ребенка:</w:t>
      </w:r>
    </w:p>
    <w:p w:rsidR="00820EF4" w:rsidRPr="00820EF4" w:rsidRDefault="00820EF4" w:rsidP="00820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Сравнивать и сопоставлять предметы, находить их сходства и различия.</w:t>
      </w:r>
    </w:p>
    <w:p w:rsidR="00820EF4" w:rsidRPr="00820EF4" w:rsidRDefault="00820EF4" w:rsidP="00820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Описывать различные свойства окружающих его предметов.</w:t>
      </w:r>
    </w:p>
    <w:p w:rsidR="00820EF4" w:rsidRPr="00820EF4" w:rsidRDefault="00820EF4" w:rsidP="00820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Узнавать предметы по заданным признакам.</w:t>
      </w:r>
    </w:p>
    <w:p w:rsidR="00820EF4" w:rsidRPr="00820EF4" w:rsidRDefault="00820EF4" w:rsidP="00820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Разделять предметы на классы, группы путем выделения в этих предметах тех или иных признаков.</w:t>
      </w:r>
    </w:p>
    <w:p w:rsidR="00820EF4" w:rsidRPr="00820EF4" w:rsidRDefault="00820EF4" w:rsidP="00820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Находить противоположные по значению понятия.</w:t>
      </w:r>
    </w:p>
    <w:p w:rsidR="00820EF4" w:rsidRPr="00820EF4" w:rsidRDefault="00820EF4" w:rsidP="00820E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Определять родовидовые отношения между предмерами и понятиями.</w:t>
      </w: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ind w:left="-228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       Рекомендации родителям по развитию памяти</w:t>
      </w:r>
    </w:p>
    <w:p w:rsidR="00820EF4" w:rsidRPr="00820EF4" w:rsidRDefault="00820EF4" w:rsidP="00820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Развивайте память за счет заучивания наизусть, обучайте использованию средств при запоминании – ассоциаций, связей и т.п. Учите рассказывать о произошедших событиях.</w:t>
      </w:r>
    </w:p>
    <w:p w:rsidR="00820EF4" w:rsidRPr="00820EF4" w:rsidRDefault="00820EF4" w:rsidP="00820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Проконтролируйте, чтобы тот материал, который запоминает ребенок, был ему понятен.</w:t>
      </w:r>
    </w:p>
    <w:p w:rsidR="00820EF4" w:rsidRPr="00820EF4" w:rsidRDefault="00820EF4" w:rsidP="00820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Время для изучения материала лучше поделить на разумные временные отрезки, так как малыми порциями материал запоминается не только быстрее, но и надолго.</w:t>
      </w:r>
    </w:p>
    <w:p w:rsidR="00820EF4" w:rsidRPr="00820EF4" w:rsidRDefault="00820EF4" w:rsidP="00820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Попросите ребенка выученный материал повторить на второй день.</w:t>
      </w:r>
    </w:p>
    <w:p w:rsidR="00820EF4" w:rsidRPr="00820EF4" w:rsidRDefault="00820EF4" w:rsidP="00820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При заучивании предлагайте ребенку проговаривать в слух.</w:t>
      </w:r>
    </w:p>
    <w:p w:rsidR="00820EF4" w:rsidRPr="00820EF4" w:rsidRDefault="00820EF4" w:rsidP="00820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Заинтересуйте ребенка в той информации, которую он изучает, так как высокая мотивация обучения оказывает очень большое положительное влияние на память.</w:t>
      </w:r>
    </w:p>
    <w:p w:rsidR="00820EF4" w:rsidRPr="00820EF4" w:rsidRDefault="00820EF4" w:rsidP="00820E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При появлении у ребенка ярких признаков утомления сделайте перерыв, так как информация не будет качественно усвоена.</w:t>
      </w: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lastRenderedPageBreak/>
        <w:t>      Рекомендации родителям по развитию внимания</w:t>
      </w: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      Все свойства внимания значительно развиваются в результате упражнений. Например:</w:t>
      </w:r>
    </w:p>
    <w:p w:rsidR="00820EF4" w:rsidRPr="00820EF4" w:rsidRDefault="00820EF4" w:rsidP="00820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Выкладывание узора из мозаики;</w:t>
      </w:r>
    </w:p>
    <w:p w:rsidR="00820EF4" w:rsidRPr="00820EF4" w:rsidRDefault="00820EF4" w:rsidP="00820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Выкладывание фигуры из палочек по образцу;</w:t>
      </w:r>
    </w:p>
    <w:p w:rsidR="00820EF4" w:rsidRPr="00820EF4" w:rsidRDefault="00820EF4" w:rsidP="00820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Исключение лишнего;</w:t>
      </w:r>
    </w:p>
    <w:p w:rsidR="00820EF4" w:rsidRPr="00820EF4" w:rsidRDefault="00820EF4" w:rsidP="00820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Нахождение отличий в двух похожих картинках;</w:t>
      </w:r>
    </w:p>
    <w:p w:rsidR="00820EF4" w:rsidRPr="00820EF4" w:rsidRDefault="00820EF4" w:rsidP="00820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Нахождения двух одинаковых предметов среди множества;</w:t>
      </w:r>
    </w:p>
    <w:p w:rsidR="00820EF4" w:rsidRPr="00820EF4" w:rsidRDefault="00820EF4" w:rsidP="00820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Нанизывание бусинок по образцу;</w:t>
      </w:r>
    </w:p>
    <w:p w:rsidR="00820EF4" w:rsidRPr="00820EF4" w:rsidRDefault="00820EF4" w:rsidP="00820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Срисовывание по клеточкам;</w:t>
      </w:r>
    </w:p>
    <w:p w:rsidR="00820EF4" w:rsidRPr="00820EF4" w:rsidRDefault="00820EF4" w:rsidP="00820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Нахождение одной буквы в газетном тексте (при повторе упражнения количество отмеченных букв за единицу времени увеличивается).</w:t>
      </w:r>
    </w:p>
    <w:p w:rsidR="00820EF4" w:rsidRPr="00820EF4" w:rsidRDefault="00820EF4" w:rsidP="00820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Tahoma" w:eastAsia="Times New Roman" w:hAnsi="Tahoma" w:cs="Tahoma"/>
          <w:color w:val="5E6D81"/>
          <w:sz w:val="20"/>
          <w:szCs w:val="20"/>
          <w:lang w:eastAsia="ru-RU"/>
        </w:rPr>
        <w:t> </w:t>
      </w:r>
    </w:p>
    <w:p w:rsidR="00820EF4" w:rsidRPr="00820EF4" w:rsidRDefault="00820EF4" w:rsidP="00820E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b/>
          <w:bCs/>
          <w:color w:val="000000"/>
          <w:sz w:val="24"/>
          <w:szCs w:val="24"/>
          <w:lang w:eastAsia="ru-RU"/>
        </w:rPr>
        <w:t>Рекомендации родителям по развитию мелкой моторики:</w:t>
      </w:r>
    </w:p>
    <w:p w:rsidR="00820EF4" w:rsidRPr="00820EF4" w:rsidRDefault="00820EF4" w:rsidP="00820EF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      Тренировка пальцев рук у ребенка является средством повышения его интеллекта, развития речи и подготовки его к письму. Учите ребенка: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Делать упражнения по развитию графических навыков.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Делать упражнения по формированию навыка контроля при копировании.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Разминать пальцами тесто, глину, пластилин, лепить что-нибудь.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Нанизывать бусинки, пуговки на нитки.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Завязывать узлы на толстой и тонкой веревках, шнурках.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Заводить будильник, игрушки ключиком.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Штриховать, рисовать, раскрашивать карандашом, мелками, красками.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Резать ножницами (желательно небольшого размера).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Конструировать из бумаги («оригами»), шить, вышивать, вязать.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Рисовать узоры по клеточкам в тетради.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Заниматься на домашних снарядах, где требуется захват пальцами (кольца, перекладина и др.).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Хлопать в ладоши тихо, громко, в разном темпе.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Катать по очереди каждым пальцем мелкие бусинки, камешки, шарики.</w:t>
      </w:r>
    </w:p>
    <w:p w:rsidR="00820EF4" w:rsidRPr="00820EF4" w:rsidRDefault="00820EF4" w:rsidP="00820E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  <w:r w:rsidRPr="00820EF4">
        <w:rPr>
          <w:rFonts w:ascii="Georgia" w:eastAsia="Times New Roman" w:hAnsi="Georgia" w:cs="Tahoma"/>
          <w:i/>
          <w:iCs/>
          <w:color w:val="000000"/>
          <w:sz w:val="24"/>
          <w:szCs w:val="24"/>
          <w:lang w:eastAsia="ru-RU"/>
        </w:rPr>
        <w:t>Делать пальчиковую гимнастику.</w:t>
      </w:r>
    </w:p>
    <w:p w:rsidR="00D47809" w:rsidRDefault="00D47809"/>
    <w:sectPr w:rsidR="00D47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B44E3"/>
    <w:multiLevelType w:val="multilevel"/>
    <w:tmpl w:val="F11AF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F60419"/>
    <w:multiLevelType w:val="multilevel"/>
    <w:tmpl w:val="A6A0B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5739D"/>
    <w:multiLevelType w:val="multilevel"/>
    <w:tmpl w:val="2C041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65B1A"/>
    <w:multiLevelType w:val="multilevel"/>
    <w:tmpl w:val="6256F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85B39"/>
    <w:multiLevelType w:val="multilevel"/>
    <w:tmpl w:val="CDC20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E6"/>
    <w:rsid w:val="006749E6"/>
    <w:rsid w:val="00820EF4"/>
    <w:rsid w:val="00D4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3B973-B3DB-45F0-80E6-12ABCFB4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2021-12-03T14:05:00Z</dcterms:created>
  <dcterms:modified xsi:type="dcterms:W3CDTF">2021-12-03T14:07:00Z</dcterms:modified>
</cp:coreProperties>
</file>